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6F096A" w14:textId="77777777" w:rsidR="00992AEA" w:rsidRDefault="00992AEA" w:rsidP="00FB0E66">
      <w:pPr>
        <w:spacing w:line="360" w:lineRule="auto"/>
        <w:ind w:left="426"/>
        <w:jc w:val="center"/>
        <w:rPr>
          <w:rFonts w:cs="Nazanin"/>
          <w:b/>
          <w:bCs/>
          <w:sz w:val="18"/>
          <w:szCs w:val="18"/>
        </w:rPr>
      </w:pPr>
    </w:p>
    <w:p w14:paraId="65CFD87E" w14:textId="070FEF88" w:rsidR="00690695" w:rsidRDefault="00690695" w:rsidP="00FB0E66">
      <w:pPr>
        <w:spacing w:line="360" w:lineRule="auto"/>
        <w:ind w:left="426"/>
        <w:jc w:val="both"/>
      </w:pPr>
    </w:p>
    <w:p w14:paraId="78D22457" w14:textId="77777777" w:rsidR="0098445B" w:rsidRDefault="0098445B" w:rsidP="00FB0E66">
      <w:pPr>
        <w:spacing w:line="360" w:lineRule="auto"/>
        <w:ind w:left="426"/>
        <w:jc w:val="both"/>
      </w:pPr>
    </w:p>
    <w:p w14:paraId="30C903CF" w14:textId="77777777" w:rsidR="00992AEA" w:rsidRDefault="00992AEA" w:rsidP="00FB0E66">
      <w:pPr>
        <w:spacing w:line="360" w:lineRule="auto"/>
        <w:ind w:left="426"/>
        <w:jc w:val="both"/>
      </w:pPr>
    </w:p>
    <w:p w14:paraId="68776177" w14:textId="6A76C972" w:rsidR="00FB0E66" w:rsidRDefault="00FB0E66" w:rsidP="00FB0E66">
      <w:pPr>
        <w:spacing w:line="360" w:lineRule="auto"/>
        <w:ind w:left="426"/>
        <w:jc w:val="center"/>
        <w:rPr>
          <w:rFonts w:asciiTheme="majorBidi" w:hAnsiTheme="majorBidi" w:cstheme="majorBidi"/>
          <w:sz w:val="28"/>
          <w:szCs w:val="28"/>
        </w:rPr>
      </w:pPr>
      <w:r w:rsidRPr="005849A4">
        <w:rPr>
          <w:rFonts w:asciiTheme="majorBidi" w:hAnsiTheme="majorBidi" w:cstheme="majorBidi"/>
          <w:sz w:val="28"/>
          <w:szCs w:val="28"/>
        </w:rPr>
        <w:t>Investigating the role of social marketing targeting healthy nutrition and physical activity among clients of Nargesi Hospital in Gachsaran city</w:t>
      </w:r>
      <w:r>
        <w:rPr>
          <w:rFonts w:asciiTheme="majorBidi" w:hAnsiTheme="majorBidi" w:cstheme="majorBidi"/>
          <w:sz w:val="28"/>
          <w:szCs w:val="28"/>
        </w:rPr>
        <w:t>.</w:t>
      </w:r>
    </w:p>
    <w:p w14:paraId="623558B6" w14:textId="1887C3F1" w:rsidR="00FB0E66" w:rsidRPr="005849A4" w:rsidRDefault="00FB0E66" w:rsidP="00FB0E66">
      <w:pPr>
        <w:spacing w:line="360" w:lineRule="auto"/>
        <w:ind w:left="426"/>
        <w:jc w:val="center"/>
        <w:rPr>
          <w:rFonts w:asciiTheme="majorBidi" w:hAnsiTheme="majorBidi" w:cstheme="majorBidi"/>
          <w:sz w:val="28"/>
          <w:szCs w:val="28"/>
        </w:rPr>
      </w:pPr>
      <w:bookmarkStart w:id="0" w:name="_GoBack"/>
      <w:bookmarkEnd w:id="0"/>
    </w:p>
    <w:p w14:paraId="46E30399" w14:textId="77777777" w:rsidR="00FB0E66" w:rsidRPr="001D2C8F" w:rsidRDefault="00FB0E66" w:rsidP="00FB0E66">
      <w:pPr>
        <w:spacing w:line="360" w:lineRule="auto"/>
        <w:ind w:left="426"/>
        <w:jc w:val="center"/>
        <w:rPr>
          <w:rFonts w:asciiTheme="majorBidi" w:hAnsiTheme="majorBidi" w:cstheme="majorBidi"/>
          <w:b/>
          <w:bCs/>
          <w:sz w:val="28"/>
          <w:szCs w:val="28"/>
        </w:rPr>
      </w:pPr>
    </w:p>
    <w:p w14:paraId="0E0DD79B" w14:textId="77777777" w:rsidR="00FB0E66" w:rsidRPr="00FB0E66" w:rsidRDefault="00FB0E66" w:rsidP="00FB0E66">
      <w:pPr>
        <w:spacing w:line="360" w:lineRule="auto"/>
        <w:ind w:left="426"/>
        <w:jc w:val="center"/>
        <w:rPr>
          <w:rFonts w:asciiTheme="majorBidi" w:hAnsiTheme="majorBidi" w:cstheme="majorBidi"/>
          <w:b/>
          <w:bCs/>
          <w:sz w:val="24"/>
          <w:szCs w:val="24"/>
        </w:rPr>
      </w:pPr>
      <w:r w:rsidRPr="00FB0E66">
        <w:rPr>
          <w:rFonts w:asciiTheme="majorBidi" w:hAnsiTheme="majorBidi" w:cstheme="majorBidi"/>
          <w:b/>
          <w:bCs/>
          <w:sz w:val="24"/>
          <w:szCs w:val="24"/>
        </w:rPr>
        <w:t>Ali Modaresifar</w:t>
      </w:r>
    </w:p>
    <w:p w14:paraId="441512AD" w14:textId="77777777" w:rsidR="00FB0E66" w:rsidRPr="00FB0E66" w:rsidRDefault="00FB0E66" w:rsidP="00FB0E66">
      <w:pPr>
        <w:spacing w:line="360" w:lineRule="auto"/>
        <w:ind w:left="426"/>
        <w:jc w:val="center"/>
        <w:rPr>
          <w:rFonts w:asciiTheme="majorBidi" w:hAnsiTheme="majorBidi" w:cstheme="majorBidi"/>
          <w:b/>
          <w:bCs/>
        </w:rPr>
      </w:pPr>
      <w:r w:rsidRPr="00FB0E66">
        <w:rPr>
          <w:rFonts w:asciiTheme="majorBidi" w:hAnsiTheme="majorBidi" w:cstheme="majorBidi"/>
          <w:b/>
          <w:bCs/>
        </w:rPr>
        <w:t>Department of Marketing Management, Gachsaran Branch, Islamic Azad University, Gachsaran, Iran.</w:t>
      </w:r>
    </w:p>
    <w:p w14:paraId="777A479E" w14:textId="77777777" w:rsidR="00FB0E66" w:rsidRPr="00FB0E66" w:rsidRDefault="00FB0E66" w:rsidP="00FB0E66">
      <w:pPr>
        <w:spacing w:line="360" w:lineRule="auto"/>
        <w:ind w:left="426"/>
        <w:jc w:val="center"/>
        <w:rPr>
          <w:rFonts w:asciiTheme="majorBidi" w:hAnsiTheme="majorBidi" w:cstheme="majorBidi"/>
          <w:b/>
          <w:bCs/>
        </w:rPr>
      </w:pPr>
      <w:hyperlink r:id="rId8" w:tgtFrame="_blank" w:history="1">
        <w:r w:rsidRPr="00FB0E66">
          <w:rPr>
            <w:rStyle w:val="Hyperlink"/>
            <w:rFonts w:asciiTheme="majorBidi" w:hAnsiTheme="majorBidi" w:cstheme="majorBidi"/>
            <w:b/>
            <w:bCs/>
          </w:rPr>
          <w:t>modarse408@gmail.com</w:t>
        </w:r>
      </w:hyperlink>
    </w:p>
    <w:p w14:paraId="291A7142" w14:textId="77777777" w:rsidR="00FB0E66" w:rsidRPr="00FB0E66" w:rsidRDefault="00FB0E66" w:rsidP="00FB0E66">
      <w:pPr>
        <w:spacing w:line="360" w:lineRule="auto"/>
        <w:ind w:left="426"/>
        <w:jc w:val="center"/>
        <w:rPr>
          <w:rFonts w:asciiTheme="majorBidi" w:hAnsiTheme="majorBidi" w:cstheme="majorBidi"/>
          <w:b/>
          <w:bCs/>
          <w:sz w:val="24"/>
          <w:szCs w:val="24"/>
        </w:rPr>
      </w:pPr>
      <w:r w:rsidRPr="00FB0E66">
        <w:rPr>
          <w:rFonts w:asciiTheme="majorBidi" w:hAnsiTheme="majorBidi" w:cstheme="majorBidi"/>
          <w:b/>
          <w:bCs/>
          <w:sz w:val="24"/>
          <w:szCs w:val="24"/>
        </w:rPr>
        <w:t>Lida gholizadeh</w:t>
      </w:r>
    </w:p>
    <w:p w14:paraId="7677CA5D" w14:textId="77777777" w:rsidR="00FB0E66" w:rsidRPr="00FB0E66" w:rsidRDefault="00FB0E66" w:rsidP="00FB0E66">
      <w:pPr>
        <w:spacing w:line="360" w:lineRule="auto"/>
        <w:ind w:left="426"/>
        <w:jc w:val="center"/>
        <w:rPr>
          <w:rFonts w:asciiTheme="majorBidi" w:hAnsiTheme="majorBidi" w:cstheme="majorBidi"/>
          <w:b/>
          <w:bCs/>
        </w:rPr>
      </w:pPr>
      <w:r w:rsidRPr="00FB0E66">
        <w:rPr>
          <w:rFonts w:asciiTheme="majorBidi" w:hAnsiTheme="majorBidi" w:cstheme="majorBidi"/>
          <w:b/>
          <w:bCs/>
        </w:rPr>
        <w:t>Department of Nursing and Midwifery, Gachsaran Branch, Islamic Azad University, Gachsaran, Iran.</w:t>
      </w:r>
    </w:p>
    <w:p w14:paraId="6C9B465F" w14:textId="77777777" w:rsidR="00FB0E66" w:rsidRPr="00FB0E66" w:rsidRDefault="00FB0E66" w:rsidP="00FB0E66">
      <w:pPr>
        <w:spacing w:line="360" w:lineRule="auto"/>
        <w:ind w:left="426"/>
        <w:jc w:val="center"/>
        <w:rPr>
          <w:rStyle w:val="Hyperlink"/>
          <w:rFonts w:asciiTheme="majorBidi" w:hAnsiTheme="majorBidi" w:cstheme="majorBidi"/>
          <w:b/>
          <w:bCs/>
        </w:rPr>
      </w:pPr>
      <w:hyperlink r:id="rId9" w:tgtFrame="_blank" w:history="1">
        <w:r w:rsidRPr="00FB0E66">
          <w:rPr>
            <w:rStyle w:val="Hyperlink"/>
            <w:rFonts w:asciiTheme="majorBidi" w:hAnsiTheme="majorBidi" w:cstheme="majorBidi"/>
            <w:b/>
            <w:bCs/>
          </w:rPr>
          <w:t>Lida_gholizade@yahoo.com</w:t>
        </w:r>
      </w:hyperlink>
    </w:p>
    <w:p w14:paraId="1BE79CA1" w14:textId="77777777" w:rsidR="00FB0E66" w:rsidRDefault="00FB0E66" w:rsidP="00FB0E66">
      <w:pPr>
        <w:spacing w:line="360" w:lineRule="auto"/>
        <w:ind w:left="426"/>
        <w:jc w:val="center"/>
        <w:rPr>
          <w:rStyle w:val="Hyperlink"/>
          <w:rFonts w:asciiTheme="majorBidi" w:hAnsiTheme="majorBidi" w:cstheme="majorBidi"/>
          <w:b/>
          <w:bCs/>
        </w:rPr>
      </w:pPr>
    </w:p>
    <w:p w14:paraId="1F70988B" w14:textId="42878743" w:rsidR="00FB0E66" w:rsidRDefault="00FB0E66" w:rsidP="00FB0E66">
      <w:pPr>
        <w:spacing w:line="360" w:lineRule="auto"/>
        <w:ind w:left="426"/>
        <w:jc w:val="center"/>
        <w:rPr>
          <w:rStyle w:val="Hyperlink"/>
          <w:rFonts w:asciiTheme="majorBidi" w:hAnsiTheme="majorBidi" w:cstheme="majorBidi"/>
          <w:b/>
          <w:bCs/>
        </w:rPr>
      </w:pPr>
    </w:p>
    <w:p w14:paraId="645CF89E" w14:textId="77777777" w:rsidR="00FB0E66" w:rsidRDefault="00FB0E66" w:rsidP="00FB0E66">
      <w:pPr>
        <w:spacing w:line="360" w:lineRule="auto"/>
        <w:ind w:left="426"/>
        <w:jc w:val="center"/>
        <w:rPr>
          <w:rStyle w:val="Hyperlink"/>
          <w:rFonts w:asciiTheme="majorBidi" w:hAnsiTheme="majorBidi" w:cstheme="majorBidi"/>
          <w:b/>
          <w:bCs/>
        </w:rPr>
      </w:pPr>
    </w:p>
    <w:p w14:paraId="3D98CDFC" w14:textId="77777777" w:rsidR="00FB0E66" w:rsidRPr="00172028" w:rsidRDefault="00FB0E66" w:rsidP="00FB0E66">
      <w:pPr>
        <w:spacing w:line="360" w:lineRule="auto"/>
        <w:ind w:left="426"/>
        <w:jc w:val="center"/>
        <w:rPr>
          <w:rStyle w:val="Hyperlink"/>
        </w:rPr>
      </w:pPr>
    </w:p>
    <w:p w14:paraId="2A230CF2" w14:textId="77777777" w:rsidR="00FB0E66" w:rsidRPr="00172028" w:rsidRDefault="00FB0E66" w:rsidP="00FB0E66">
      <w:pPr>
        <w:spacing w:line="360" w:lineRule="auto"/>
        <w:ind w:left="426"/>
        <w:jc w:val="both"/>
        <w:rPr>
          <w:rFonts w:asciiTheme="majorBidi" w:hAnsiTheme="majorBidi" w:cstheme="majorBidi"/>
          <w:b/>
          <w:bCs/>
          <w:sz w:val="24"/>
          <w:szCs w:val="24"/>
        </w:rPr>
      </w:pPr>
      <w:r w:rsidRPr="00172028">
        <w:rPr>
          <w:rFonts w:asciiTheme="majorBidi" w:hAnsiTheme="majorBidi" w:cstheme="majorBidi"/>
          <w:b/>
          <w:bCs/>
          <w:sz w:val="24"/>
          <w:szCs w:val="24"/>
        </w:rPr>
        <w:t>Abstract</w:t>
      </w:r>
    </w:p>
    <w:p w14:paraId="1DB475EF" w14:textId="4E527AC1" w:rsidR="00FB0E66" w:rsidRDefault="00FB0E66" w:rsidP="00FB0E66">
      <w:pPr>
        <w:spacing w:line="360" w:lineRule="auto"/>
        <w:ind w:left="426"/>
        <w:jc w:val="both"/>
        <w:rPr>
          <w:rFonts w:asciiTheme="majorBidi" w:hAnsiTheme="majorBidi" w:cstheme="majorBidi"/>
        </w:rPr>
      </w:pPr>
      <w:r w:rsidRPr="005849A4">
        <w:rPr>
          <w:rFonts w:asciiTheme="majorBidi" w:hAnsiTheme="majorBidi" w:cstheme="majorBidi"/>
        </w:rPr>
        <w:t>Social marketing has emerged as a powerful tool for promoting public health behaviors. This research examines the role of social marketing in promoting healthy nutrition and physical activity among patients at Narges Hospital in Gachsaran. The study evaluates the impact of social marketing messages and the use of various communication methods in changing health behaviors. The results show that social marketing has a significant impact on altering patients' attitudes and behaviors, with many patients showing increased interest in changing their diet and engaging in more physical activity after receiving social marketing messages. Additionally, social marketing strategies that utilized multiple communication channels, including social media, banners, and incentive-based programs like discounts and free services, proved to be more effective. This research provides positive results regarding the effectiveness of social marketing in improving health behaviors and recommends that hospitals and healthcare providers regularly incorporate these strategies into their health promotion programs to help foster long-term behavior change and improve community health.</w:t>
      </w:r>
    </w:p>
    <w:p w14:paraId="4D3C145B" w14:textId="01CB6CA3" w:rsidR="00FB0E66" w:rsidRDefault="00FB0E66" w:rsidP="00FB0E66">
      <w:pPr>
        <w:spacing w:line="360" w:lineRule="auto"/>
        <w:ind w:left="426"/>
        <w:jc w:val="both"/>
        <w:rPr>
          <w:rFonts w:asciiTheme="majorBidi" w:hAnsiTheme="majorBidi" w:cstheme="majorBidi"/>
        </w:rPr>
      </w:pPr>
    </w:p>
    <w:p w14:paraId="74136C93" w14:textId="77777777" w:rsidR="00FB0E66" w:rsidRPr="005849A4" w:rsidRDefault="00FB0E66" w:rsidP="00FB0E66">
      <w:pPr>
        <w:spacing w:line="360" w:lineRule="auto"/>
        <w:ind w:left="426"/>
        <w:jc w:val="both"/>
        <w:rPr>
          <w:rFonts w:asciiTheme="majorBidi" w:hAnsiTheme="majorBidi" w:cstheme="majorBidi"/>
        </w:rPr>
      </w:pPr>
    </w:p>
    <w:p w14:paraId="2F1D1962" w14:textId="77777777" w:rsidR="00FB0E66" w:rsidRPr="00172028" w:rsidRDefault="00FB0E66" w:rsidP="00FB0E66">
      <w:pPr>
        <w:spacing w:line="360" w:lineRule="auto"/>
        <w:ind w:left="426"/>
        <w:jc w:val="both"/>
        <w:rPr>
          <w:rFonts w:asciiTheme="majorBidi" w:hAnsiTheme="majorBidi" w:cstheme="majorBidi"/>
          <w:sz w:val="24"/>
          <w:szCs w:val="24"/>
        </w:rPr>
      </w:pPr>
    </w:p>
    <w:p w14:paraId="0A6389FD" w14:textId="77777777" w:rsidR="00FB0E66" w:rsidRPr="005849A4" w:rsidRDefault="00FB0E66" w:rsidP="00FB0E66">
      <w:pPr>
        <w:spacing w:line="360" w:lineRule="auto"/>
        <w:ind w:left="426"/>
        <w:jc w:val="both"/>
        <w:rPr>
          <w:rFonts w:asciiTheme="majorBidi" w:hAnsiTheme="majorBidi" w:cstheme="majorBidi"/>
          <w:b/>
          <w:bCs/>
          <w:sz w:val="24"/>
          <w:szCs w:val="24"/>
        </w:rPr>
      </w:pPr>
      <w:r>
        <w:rPr>
          <w:rFonts w:asciiTheme="majorBidi" w:hAnsiTheme="majorBidi" w:cstheme="majorBidi"/>
          <w:b/>
          <w:bCs/>
          <w:sz w:val="24"/>
          <w:szCs w:val="24"/>
        </w:rPr>
        <w:t xml:space="preserve">Keywords: </w:t>
      </w:r>
      <w:r w:rsidRPr="001D2C8F">
        <w:rPr>
          <w:rFonts w:asciiTheme="majorBidi" w:hAnsiTheme="majorBidi" w:cstheme="majorBidi"/>
        </w:rPr>
        <w:t>Social marketing, healthy nutrition, physical activity, health behavior, hospital, behavior change, social programs, social media, public health improvement.</w:t>
      </w:r>
    </w:p>
    <w:p w14:paraId="27B16A08" w14:textId="77777777" w:rsidR="00FB0E66" w:rsidRDefault="00FB0E66" w:rsidP="00FB0E66">
      <w:pPr>
        <w:spacing w:line="360" w:lineRule="auto"/>
        <w:ind w:left="426"/>
        <w:jc w:val="both"/>
        <w:rPr>
          <w:rFonts w:asciiTheme="majorBidi" w:hAnsiTheme="majorBidi" w:cstheme="majorBidi"/>
          <w:sz w:val="24"/>
          <w:szCs w:val="24"/>
        </w:rPr>
      </w:pPr>
    </w:p>
    <w:p w14:paraId="5C3D7472" w14:textId="77777777" w:rsidR="00FB0E66" w:rsidRDefault="00FB0E66" w:rsidP="00FB0E66">
      <w:pPr>
        <w:spacing w:line="360" w:lineRule="auto"/>
        <w:ind w:left="426"/>
        <w:jc w:val="both"/>
        <w:rPr>
          <w:rFonts w:asciiTheme="majorBidi" w:hAnsiTheme="majorBidi" w:cstheme="majorBidi"/>
          <w:sz w:val="24"/>
          <w:szCs w:val="24"/>
        </w:rPr>
      </w:pPr>
    </w:p>
    <w:p w14:paraId="7A773741" w14:textId="27777176" w:rsidR="00FB0E66" w:rsidRDefault="00FB0E66" w:rsidP="00FB0E66">
      <w:pPr>
        <w:spacing w:line="360" w:lineRule="auto"/>
        <w:ind w:left="426"/>
        <w:jc w:val="both"/>
        <w:rPr>
          <w:rFonts w:asciiTheme="majorBidi" w:hAnsiTheme="majorBidi" w:cstheme="majorBidi"/>
          <w:sz w:val="24"/>
          <w:szCs w:val="24"/>
        </w:rPr>
      </w:pPr>
    </w:p>
    <w:p w14:paraId="66A8DAAC" w14:textId="109CEAFC" w:rsidR="00FB0E66" w:rsidRPr="00172028" w:rsidRDefault="00FB0E66" w:rsidP="00FB0E66">
      <w:pPr>
        <w:spacing w:line="360" w:lineRule="auto"/>
        <w:ind w:left="426"/>
        <w:jc w:val="both"/>
        <w:rPr>
          <w:rFonts w:asciiTheme="majorBidi" w:hAnsiTheme="majorBidi" w:cstheme="majorBidi"/>
          <w:sz w:val="24"/>
          <w:szCs w:val="24"/>
        </w:rPr>
      </w:pPr>
    </w:p>
    <w:p w14:paraId="3BDD671D" w14:textId="77777777" w:rsidR="00FB0E66" w:rsidRPr="00172028" w:rsidRDefault="00FB0E66" w:rsidP="00FB0E66">
      <w:pPr>
        <w:spacing w:line="360" w:lineRule="auto"/>
        <w:ind w:left="426"/>
        <w:jc w:val="both"/>
        <w:rPr>
          <w:rFonts w:asciiTheme="majorBidi" w:hAnsiTheme="majorBidi" w:cstheme="majorBidi"/>
          <w:b/>
          <w:bCs/>
          <w:sz w:val="24"/>
          <w:szCs w:val="24"/>
        </w:rPr>
      </w:pPr>
      <w:r w:rsidRPr="00172028">
        <w:rPr>
          <w:rFonts w:asciiTheme="majorBidi" w:hAnsiTheme="majorBidi" w:cstheme="majorBidi"/>
          <w:b/>
          <w:bCs/>
          <w:sz w:val="24"/>
          <w:szCs w:val="24"/>
        </w:rPr>
        <w:t>1. Introduction</w:t>
      </w:r>
    </w:p>
    <w:p w14:paraId="37C9A3AB" w14:textId="77777777" w:rsidR="00FB0E66" w:rsidRPr="00172028"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Social marketing has emerged as a pivotal strategy for addressing public health concerns by promoting positive behaviors such as healthy eating and physical activity. With the global rise of lifestyle diseases such as diabetes, obesity, and cardiovascular diseases, the role of social marketing in health promotion has become indispensable. As healthcare systems worldwide face increasing pressure from these health crises, social marketing provides an innovative approach to behavior change by leveraging marketing strategies traditionally used for commercial purposes to promote social good.</w:t>
      </w:r>
    </w:p>
    <w:p w14:paraId="4D98B2AF" w14:textId="77777777" w:rsidR="00FB0E66" w:rsidRPr="00172028"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This study focuses specifically on the role of social marketing in fostering healthier behaviors among patients at Narges Hospital in Gachsaran, Iran. The research particularly highlights the impact of social marketing campaigns designed to promote healthy nutrition and physical activity. The study examines how various elements of social marketing—such as message content, media channels, and patient incentives—can influence patients' attitudes and actions toward adopting healthier lifestyles.</w:t>
      </w:r>
    </w:p>
    <w:p w14:paraId="0D118055" w14:textId="48EC083F" w:rsidR="00FB0E66"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The objectives of the research are threefold: first, to evaluate the effectiveness of social marketing campaigns in a hospital setting; second, to identify the key components of social marketing that drive behavior change; and third, to provide recommendations for hospitals and healthcare providers on how to incorporate social marketing principles into their health promotion strategies.</w:t>
      </w:r>
    </w:p>
    <w:p w14:paraId="22053859" w14:textId="77777777" w:rsidR="00FB0E66" w:rsidRPr="00172028" w:rsidRDefault="00FB0E66" w:rsidP="00FB0E66">
      <w:pPr>
        <w:spacing w:line="360" w:lineRule="auto"/>
        <w:ind w:left="426"/>
        <w:jc w:val="both"/>
        <w:rPr>
          <w:rFonts w:asciiTheme="majorBidi" w:hAnsiTheme="majorBidi" w:cstheme="majorBidi"/>
          <w:sz w:val="24"/>
          <w:szCs w:val="24"/>
        </w:rPr>
      </w:pPr>
    </w:p>
    <w:p w14:paraId="3B3A9F82" w14:textId="77777777" w:rsidR="00FB0E66" w:rsidRPr="00172028" w:rsidRDefault="00FB0E66" w:rsidP="00FB0E66">
      <w:pPr>
        <w:spacing w:line="360" w:lineRule="auto"/>
        <w:ind w:left="426"/>
        <w:jc w:val="both"/>
        <w:rPr>
          <w:rFonts w:asciiTheme="majorBidi" w:hAnsiTheme="majorBidi" w:cstheme="majorBidi"/>
          <w:sz w:val="24"/>
          <w:szCs w:val="24"/>
        </w:rPr>
      </w:pPr>
    </w:p>
    <w:p w14:paraId="53061511" w14:textId="77777777" w:rsidR="00FB0E66" w:rsidRPr="00172028" w:rsidRDefault="00FB0E66" w:rsidP="00FB0E66">
      <w:pPr>
        <w:spacing w:line="360" w:lineRule="auto"/>
        <w:ind w:left="426"/>
        <w:jc w:val="both"/>
        <w:rPr>
          <w:rFonts w:asciiTheme="majorBidi" w:hAnsiTheme="majorBidi" w:cstheme="majorBidi"/>
          <w:b/>
          <w:bCs/>
          <w:sz w:val="24"/>
          <w:szCs w:val="24"/>
        </w:rPr>
      </w:pPr>
      <w:r w:rsidRPr="00172028">
        <w:rPr>
          <w:rFonts w:asciiTheme="majorBidi" w:hAnsiTheme="majorBidi" w:cstheme="majorBidi"/>
          <w:b/>
          <w:bCs/>
          <w:sz w:val="24"/>
          <w:szCs w:val="24"/>
        </w:rPr>
        <w:t>2. Literature Review</w:t>
      </w:r>
    </w:p>
    <w:p w14:paraId="2B631B06" w14:textId="77777777" w:rsidR="00FB0E66" w:rsidRPr="00172028"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Social marketing, as a field, emerged in the early 1970s with the work of Philip Kotler and Gerald Zaltman, who proposed applying marketing principles to address social issues. Over time, the field has grown to encompass a range of health-related behaviors, including smoking cessation, alcohol use, and the promotion of physical activity and healthy eating. The field’s success lies in its ability to employ techniques such as segmentation, targeting, and positioning to influence individuals' attitudes and behaviors toward social good.</w:t>
      </w:r>
    </w:p>
    <w:p w14:paraId="14107399" w14:textId="7DA5CC72" w:rsidR="00FB0E66"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Numerous studies have demonstrated the effectiveness of social marketing in various public health campaigns. For instance, studies by Andreasen (2006) and Lee et al. (2019) have shown that when public health messages are delivered effectively through tailored campaigns, individuals are more likely to adopt positive behaviors that contribute to their health.</w:t>
      </w:r>
    </w:p>
    <w:p w14:paraId="5CA13057" w14:textId="77777777" w:rsidR="00FB0E66" w:rsidRPr="00172028" w:rsidRDefault="00FB0E66" w:rsidP="00FB0E66">
      <w:pPr>
        <w:spacing w:line="360" w:lineRule="auto"/>
        <w:ind w:left="426"/>
        <w:jc w:val="both"/>
        <w:rPr>
          <w:rFonts w:asciiTheme="majorBidi" w:hAnsiTheme="majorBidi" w:cstheme="majorBidi"/>
          <w:sz w:val="24"/>
          <w:szCs w:val="24"/>
        </w:rPr>
      </w:pPr>
    </w:p>
    <w:p w14:paraId="562F73D2" w14:textId="77777777" w:rsidR="00FB0E66" w:rsidRPr="00172028"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Social marketing strategies, especially those targeting high-risk groups like hospital patients, have been shown to reduce the incidence of lifestyle diseases by promoting long-term changes in diet and physical activity.</w:t>
      </w:r>
    </w:p>
    <w:p w14:paraId="757B24D0" w14:textId="77777777" w:rsidR="00FB0E66" w:rsidRPr="00172028"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In the context of hospital settings, social marketing campaigns targeting healthy eating and exercise have proven successful in engaging patients and encouraging them to make healthier choices. This research builds on the body of work that explores how hospitals, as key points of access to healthcare, can utilize social marketing to improve public health outcomes.</w:t>
      </w:r>
    </w:p>
    <w:p w14:paraId="1040447D" w14:textId="7BBD8D77" w:rsidR="00FB0E66" w:rsidRDefault="00FB0E66" w:rsidP="00FB0E66">
      <w:pPr>
        <w:spacing w:line="360" w:lineRule="auto"/>
        <w:ind w:left="426"/>
        <w:jc w:val="both"/>
        <w:rPr>
          <w:rFonts w:asciiTheme="majorBidi" w:hAnsiTheme="majorBidi" w:cstheme="majorBidi"/>
          <w:sz w:val="24"/>
          <w:szCs w:val="24"/>
        </w:rPr>
      </w:pPr>
    </w:p>
    <w:p w14:paraId="31E90A9D" w14:textId="77777777" w:rsidR="00FB0E66" w:rsidRPr="00172028" w:rsidRDefault="00FB0E66" w:rsidP="00FB0E66">
      <w:pPr>
        <w:spacing w:line="360" w:lineRule="auto"/>
        <w:ind w:left="426"/>
        <w:jc w:val="both"/>
        <w:rPr>
          <w:rFonts w:asciiTheme="majorBidi" w:hAnsiTheme="majorBidi" w:cstheme="majorBidi"/>
          <w:sz w:val="24"/>
          <w:szCs w:val="24"/>
        </w:rPr>
      </w:pPr>
    </w:p>
    <w:p w14:paraId="0C902BE1" w14:textId="77777777" w:rsidR="00FB0E66" w:rsidRPr="00172028" w:rsidRDefault="00FB0E66" w:rsidP="00FB0E66">
      <w:pPr>
        <w:spacing w:line="360" w:lineRule="auto"/>
        <w:ind w:left="426"/>
        <w:jc w:val="both"/>
        <w:rPr>
          <w:rFonts w:asciiTheme="majorBidi" w:hAnsiTheme="majorBidi" w:cstheme="majorBidi"/>
          <w:b/>
          <w:bCs/>
          <w:sz w:val="24"/>
          <w:szCs w:val="24"/>
        </w:rPr>
      </w:pPr>
      <w:r w:rsidRPr="00172028">
        <w:rPr>
          <w:rFonts w:asciiTheme="majorBidi" w:hAnsiTheme="majorBidi" w:cstheme="majorBidi"/>
          <w:b/>
          <w:bCs/>
          <w:sz w:val="24"/>
          <w:szCs w:val="24"/>
        </w:rPr>
        <w:t>3. Methodology</w:t>
      </w:r>
    </w:p>
    <w:p w14:paraId="1D795191" w14:textId="79D7DA50" w:rsidR="00FB0E66" w:rsidRPr="00172028"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This research follows a descriptive, cross-sectional design to assess the impact of social marketing on patients at Narges Hospital in Gachsaran. The study uses a quantitative approach, collecting data from a sample of 250 patients using a structured questionnaire. This approach enables the analysis of correlations between exposure to social marketing campaigns and patients' behaviors toward nutrition and physical activity.</w:t>
      </w:r>
    </w:p>
    <w:p w14:paraId="629011CA" w14:textId="7034837B" w:rsidR="00FB0E66" w:rsidRPr="00172028"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The sample was selected through stratified random sampling, ensuring a diverse range of respondents in terms of age, gender, and health status. The questionnaire contained sections on demographic data, awareness of social marketing campaigns, perceived barriers to healthy behaviors, and the extent of participation in recommended health activities.</w:t>
      </w:r>
    </w:p>
    <w:p w14:paraId="211DDA5E" w14:textId="5A4242EB" w:rsidR="00FB0E66"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Reliability of the questionnaire was confirmed using Cronbach’s alpha, which yielded a score of 0.85, indicating good internal consistency. Data were analyzed using SPSS software, with descriptive statistics providing an overview of participants' demographics, and inferential statistics, including correlation analysis, used to explore the relationship between exposure to social marketing messages and behavior change.</w:t>
      </w:r>
    </w:p>
    <w:p w14:paraId="3B0E0BD0" w14:textId="77777777" w:rsidR="00FB0E66" w:rsidRPr="00172028" w:rsidRDefault="00FB0E66" w:rsidP="00FB0E66">
      <w:pPr>
        <w:spacing w:line="360" w:lineRule="auto"/>
        <w:ind w:left="426"/>
        <w:jc w:val="both"/>
        <w:rPr>
          <w:rFonts w:asciiTheme="majorBidi" w:hAnsiTheme="majorBidi" w:cstheme="majorBidi"/>
          <w:sz w:val="24"/>
          <w:szCs w:val="24"/>
        </w:rPr>
      </w:pPr>
    </w:p>
    <w:p w14:paraId="114F134E" w14:textId="77777777" w:rsidR="00FB0E66" w:rsidRPr="00172028" w:rsidRDefault="00FB0E66" w:rsidP="00FB0E66">
      <w:pPr>
        <w:spacing w:line="360" w:lineRule="auto"/>
        <w:ind w:left="426"/>
        <w:jc w:val="both"/>
        <w:rPr>
          <w:rFonts w:asciiTheme="majorBidi" w:hAnsiTheme="majorBidi" w:cstheme="majorBidi"/>
          <w:b/>
          <w:bCs/>
          <w:sz w:val="24"/>
          <w:szCs w:val="24"/>
        </w:rPr>
      </w:pPr>
    </w:p>
    <w:p w14:paraId="21A451EF" w14:textId="77777777" w:rsidR="00FB0E66" w:rsidRPr="00172028" w:rsidRDefault="00FB0E66" w:rsidP="00FB0E66">
      <w:pPr>
        <w:spacing w:line="360" w:lineRule="auto"/>
        <w:ind w:left="426"/>
        <w:jc w:val="both"/>
        <w:rPr>
          <w:rFonts w:asciiTheme="majorBidi" w:hAnsiTheme="majorBidi" w:cstheme="majorBidi"/>
          <w:b/>
          <w:bCs/>
          <w:sz w:val="24"/>
          <w:szCs w:val="24"/>
        </w:rPr>
      </w:pPr>
      <w:r w:rsidRPr="00172028">
        <w:rPr>
          <w:rFonts w:asciiTheme="majorBidi" w:hAnsiTheme="majorBidi" w:cstheme="majorBidi"/>
          <w:b/>
          <w:bCs/>
          <w:sz w:val="24"/>
          <w:szCs w:val="24"/>
        </w:rPr>
        <w:t>4. Results</w:t>
      </w:r>
    </w:p>
    <w:p w14:paraId="37E7F2F3" w14:textId="7FE3F4F3" w:rsidR="00FB0E66"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The results indicate that social marketing campaigns have a significant effect on promoting healthy behaviors among patients at Narges Hospital. Specifically, 72% of respondents reported increased participation in physical activity after being exposed to hospital-based social marketing messages. Additionally, 68% of participants indicated that they were more likely to incorporate more fruits and vegetables into their diets as a result of the campaigns.</w:t>
      </w:r>
    </w:p>
    <w:p w14:paraId="6738F96C" w14:textId="1195533A" w:rsidR="00FB0E66" w:rsidRDefault="00FB0E66" w:rsidP="00FB0E66">
      <w:pPr>
        <w:spacing w:line="360" w:lineRule="auto"/>
        <w:ind w:left="426"/>
        <w:jc w:val="both"/>
        <w:rPr>
          <w:rFonts w:asciiTheme="majorBidi" w:hAnsiTheme="majorBidi" w:cstheme="majorBidi"/>
          <w:sz w:val="24"/>
          <w:szCs w:val="24"/>
        </w:rPr>
      </w:pPr>
    </w:p>
    <w:p w14:paraId="28A683AE" w14:textId="77777777" w:rsidR="00FB0E66" w:rsidRPr="00172028" w:rsidRDefault="00FB0E66" w:rsidP="00FB0E66">
      <w:pPr>
        <w:spacing w:line="360" w:lineRule="auto"/>
        <w:ind w:left="426"/>
        <w:jc w:val="both"/>
        <w:rPr>
          <w:rFonts w:asciiTheme="majorBidi" w:hAnsiTheme="majorBidi" w:cstheme="majorBidi"/>
          <w:sz w:val="24"/>
          <w:szCs w:val="24"/>
        </w:rPr>
      </w:pPr>
    </w:p>
    <w:p w14:paraId="586025CC" w14:textId="77777777" w:rsidR="00FB0E66" w:rsidRPr="00172028"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Further analysis revealed that campaigns that used a combination of communication channels, such as posters in the hospital, social media, and informational pamphlets, were particularly effective in reaching patients. Notably, patients who received personalized health tips and incentives, such as discounts on health products, exhibited stronger intentions to make long-term health changes.</w:t>
      </w:r>
    </w:p>
    <w:p w14:paraId="7B96F4EC" w14:textId="73C86A07" w:rsidR="00FB0E66"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Additionally, the research found that younger patients (under 40 years old) were more likely to engage with digital social marketing tools, such as social media campaigns, compared to older patients, who preferred traditional methods like printed materials and in-person consultations.</w:t>
      </w:r>
    </w:p>
    <w:p w14:paraId="6A989483" w14:textId="77777777" w:rsidR="00FB0E66" w:rsidRPr="00172028" w:rsidRDefault="00FB0E66" w:rsidP="00FB0E66">
      <w:pPr>
        <w:spacing w:line="360" w:lineRule="auto"/>
        <w:ind w:left="426"/>
        <w:jc w:val="both"/>
        <w:rPr>
          <w:rFonts w:asciiTheme="majorBidi" w:hAnsiTheme="majorBidi" w:cstheme="majorBidi"/>
          <w:sz w:val="24"/>
          <w:szCs w:val="24"/>
        </w:rPr>
      </w:pPr>
    </w:p>
    <w:p w14:paraId="693EFE90" w14:textId="77777777" w:rsidR="00FB0E66" w:rsidRPr="00172028" w:rsidRDefault="00FB0E66" w:rsidP="00FB0E66">
      <w:pPr>
        <w:spacing w:line="360" w:lineRule="auto"/>
        <w:ind w:left="426"/>
        <w:jc w:val="both"/>
        <w:rPr>
          <w:rFonts w:asciiTheme="majorBidi" w:hAnsiTheme="majorBidi" w:cstheme="majorBidi"/>
          <w:sz w:val="24"/>
          <w:szCs w:val="24"/>
        </w:rPr>
      </w:pPr>
    </w:p>
    <w:p w14:paraId="30B8CBD5" w14:textId="77777777" w:rsidR="00FB0E66" w:rsidRPr="00172028" w:rsidRDefault="00FB0E66" w:rsidP="00FB0E66">
      <w:pPr>
        <w:spacing w:line="360" w:lineRule="auto"/>
        <w:ind w:left="426"/>
        <w:jc w:val="both"/>
        <w:rPr>
          <w:rFonts w:asciiTheme="majorBidi" w:hAnsiTheme="majorBidi" w:cstheme="majorBidi"/>
          <w:b/>
          <w:bCs/>
          <w:sz w:val="24"/>
          <w:szCs w:val="24"/>
        </w:rPr>
      </w:pPr>
      <w:r w:rsidRPr="00172028">
        <w:rPr>
          <w:rFonts w:asciiTheme="majorBidi" w:hAnsiTheme="majorBidi" w:cstheme="majorBidi"/>
          <w:b/>
          <w:bCs/>
          <w:sz w:val="24"/>
          <w:szCs w:val="24"/>
        </w:rPr>
        <w:t>5. Discussion and Conclusion</w:t>
      </w:r>
    </w:p>
    <w:p w14:paraId="3C7064F9" w14:textId="77777777" w:rsidR="00FB0E66" w:rsidRPr="00172028"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This study highlights the power of social marketing in driving behavior change, particularly in hospital settings. The results suggest that social marketing campaigns can have a positive impact on patient behavior, leading to healthier eating habits and increased physical activity. The integration of multiple communication strategies significantly enhances the effectiveness of social marketing campaigns, providing patients with consistent and accessible messages that encourage positive health behaviors.</w:t>
      </w:r>
    </w:p>
    <w:p w14:paraId="3EDE7FF2" w14:textId="77777777" w:rsidR="00FB0E66" w:rsidRPr="00172028"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Hospitals and healthcare providers should consider incorporating social marketing principles into their routine health promotion activities. These campaigns should focus on long-term health benefits and include a variety of communication tools to reach a wide audience. Furthermore, personalized incentives, such as discounts on health products or services, can motivate patients to engage in and sustain healthier behaviors.</w:t>
      </w:r>
    </w:p>
    <w:p w14:paraId="78DF386F" w14:textId="77777777" w:rsidR="00FB0E66" w:rsidRPr="00172028"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The research suggests that further studies are needed to explore the long-term effects of social marketing campaigns on health outcomes, particularly in diverse healthcare settings. Future research could also examine the cost-effectiveness of such campaigns and the potential for scaling them to broader public health initiatives.</w:t>
      </w:r>
    </w:p>
    <w:p w14:paraId="2684EC24" w14:textId="3C039470" w:rsidR="00FB0E66" w:rsidRDefault="00FB0E66" w:rsidP="00FB0E66">
      <w:pPr>
        <w:spacing w:line="360" w:lineRule="auto"/>
        <w:ind w:left="426"/>
        <w:jc w:val="both"/>
        <w:rPr>
          <w:rFonts w:asciiTheme="majorBidi" w:hAnsiTheme="majorBidi" w:cstheme="majorBidi"/>
          <w:sz w:val="24"/>
          <w:szCs w:val="24"/>
        </w:rPr>
      </w:pPr>
      <w:r w:rsidRPr="00172028">
        <w:rPr>
          <w:rFonts w:asciiTheme="majorBidi" w:hAnsiTheme="majorBidi" w:cstheme="majorBidi"/>
          <w:sz w:val="24"/>
          <w:szCs w:val="24"/>
        </w:rPr>
        <w:t>In conclusion, this study confirms the potential of social marketing to improve public health outcomes by promoting healthier lifestyles. The findings offer valuable insights into how hospitals can use marketing techniques to foster healthier communities and reduce the prevalence of preventable diseases.</w:t>
      </w:r>
    </w:p>
    <w:p w14:paraId="706253A5" w14:textId="77777777" w:rsidR="00FB0E66" w:rsidRPr="00172028" w:rsidRDefault="00FB0E66" w:rsidP="00FB0E66">
      <w:pPr>
        <w:spacing w:line="360" w:lineRule="auto"/>
        <w:ind w:left="426"/>
        <w:jc w:val="both"/>
        <w:rPr>
          <w:rFonts w:asciiTheme="majorBidi" w:hAnsiTheme="majorBidi" w:cstheme="majorBidi"/>
          <w:sz w:val="24"/>
          <w:szCs w:val="24"/>
        </w:rPr>
      </w:pPr>
    </w:p>
    <w:p w14:paraId="5463F79F" w14:textId="3B43BE04" w:rsidR="00FB0E66" w:rsidRDefault="00FB0E66" w:rsidP="00FB0E66">
      <w:pPr>
        <w:spacing w:line="360" w:lineRule="auto"/>
        <w:ind w:left="426"/>
        <w:jc w:val="both"/>
        <w:rPr>
          <w:rFonts w:asciiTheme="majorBidi" w:hAnsiTheme="majorBidi" w:cstheme="majorBidi"/>
          <w:sz w:val="24"/>
          <w:szCs w:val="24"/>
        </w:rPr>
      </w:pPr>
    </w:p>
    <w:p w14:paraId="30DD63F0" w14:textId="79B2A066" w:rsidR="00FB0E66" w:rsidRDefault="00FB0E66" w:rsidP="00FB0E66">
      <w:pPr>
        <w:spacing w:line="360" w:lineRule="auto"/>
        <w:ind w:left="426"/>
        <w:jc w:val="both"/>
        <w:rPr>
          <w:rFonts w:asciiTheme="majorBidi" w:hAnsiTheme="majorBidi" w:cstheme="majorBidi"/>
          <w:sz w:val="24"/>
          <w:szCs w:val="24"/>
        </w:rPr>
      </w:pPr>
    </w:p>
    <w:p w14:paraId="54C06C1A" w14:textId="77777777" w:rsidR="00FB0E66" w:rsidRPr="00172028" w:rsidRDefault="00FB0E66" w:rsidP="00FB0E66">
      <w:pPr>
        <w:spacing w:line="360" w:lineRule="auto"/>
        <w:ind w:left="426"/>
        <w:jc w:val="both"/>
        <w:rPr>
          <w:rFonts w:asciiTheme="majorBidi" w:hAnsiTheme="majorBidi" w:cstheme="majorBidi"/>
          <w:sz w:val="24"/>
          <w:szCs w:val="24"/>
        </w:rPr>
      </w:pPr>
    </w:p>
    <w:p w14:paraId="40CEDB32" w14:textId="67A388F7" w:rsidR="00FB0E66" w:rsidRPr="00FB0E66" w:rsidRDefault="00FB0E66" w:rsidP="00FB0E66">
      <w:pPr>
        <w:spacing w:line="360" w:lineRule="auto"/>
        <w:ind w:left="426"/>
        <w:jc w:val="both"/>
        <w:rPr>
          <w:rFonts w:asciiTheme="majorBidi" w:hAnsiTheme="majorBidi" w:cstheme="majorBidi"/>
          <w:b/>
          <w:bCs/>
          <w:sz w:val="24"/>
          <w:szCs w:val="24"/>
        </w:rPr>
      </w:pPr>
      <w:r w:rsidRPr="00172028">
        <w:rPr>
          <w:rFonts w:asciiTheme="majorBidi" w:hAnsiTheme="majorBidi" w:cstheme="majorBidi"/>
          <w:b/>
          <w:bCs/>
          <w:sz w:val="24"/>
          <w:szCs w:val="24"/>
        </w:rPr>
        <w:t>References</w:t>
      </w:r>
      <w:r>
        <w:rPr>
          <w:rFonts w:asciiTheme="majorBidi" w:hAnsiTheme="majorBidi" w:cstheme="majorBidi"/>
          <w:b/>
          <w:bCs/>
          <w:sz w:val="24"/>
          <w:szCs w:val="24"/>
        </w:rPr>
        <w:t>:</w:t>
      </w:r>
    </w:p>
    <w:p w14:paraId="5ABBF144"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 xml:space="preserve">Andreasen, A. R. (2006). Social marketing in the </w:t>
      </w:r>
      <w:r>
        <w:rPr>
          <w:rFonts w:asciiTheme="majorBidi" w:hAnsiTheme="majorBidi" w:cstheme="majorBidi"/>
          <w:sz w:val="24"/>
          <w:szCs w:val="24"/>
        </w:rPr>
        <w:t>21st century. Sage Publications.</w:t>
      </w:r>
    </w:p>
    <w:p w14:paraId="7723B150"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Kotler, P., &amp; Zaltman, G. (1971). Social marketing: An approach to planned social change. Journal of Marketing, 35(3), 3-12.</w:t>
      </w:r>
    </w:p>
    <w:p w14:paraId="2F5654AE"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Lee, K., Lee, H., &amp; Choi, J. (2019). Effects of social marketing campaigns in health promotion: A systematic review. International Journal of Environmental Research and Public Health, 16(22), 4231.</w:t>
      </w:r>
    </w:p>
    <w:p w14:paraId="1DFB728D"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Andreasen, A. R. (2002). Marketing social marketing in the social change marketplace. Journal of Public Policy &amp; Marketing, 21(1), 3-13.</w:t>
      </w:r>
    </w:p>
    <w:p w14:paraId="52664ECF"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Hastings, G., &amp; Domegan, C. (2013). Social marketing: From tunes to systems. Routledge.</w:t>
      </w:r>
    </w:p>
    <w:p w14:paraId="39EA2EE5"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Lefebvre, R. C. (2013). An integrative model for social marketing. Journal of Social Marketing, 3(3), 39-61.</w:t>
      </w:r>
    </w:p>
    <w:p w14:paraId="6815DCE8"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Guo, Y., &amp; Yang, X. (2018). The impact of social marketing on behavior change: Evidence from a study on smoking cessation. Health Promotion International, 33(4), 754-762.</w:t>
      </w:r>
    </w:p>
    <w:p w14:paraId="29C8A8B1"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Chandon, P., &amp; Wansink, B. (2007). Is food marketing making us fat? Journal of Public Policy &amp; Marketing, 26(2), 154-169.</w:t>
      </w:r>
    </w:p>
    <w:p w14:paraId="11FC642C"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Wakefield, M., Loken, B., &amp; Hornik, R. C. (2010). Use of mass media campaigns to change health behavior. The Lancet, 376(9748), 1261-1271.</w:t>
      </w:r>
    </w:p>
    <w:p w14:paraId="1A9BA59B"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McDonald, R., &amp; O'Neill, M. (2012). Health behaviors and social marketing: A case study on physical activity in the UK. Journal of Marketing for Health and Social Services, 30(1), 1-12.</w:t>
      </w:r>
    </w:p>
    <w:p w14:paraId="602CF8EF"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French, J., &amp; Blair-Stevens, C. (2007). Social marketing and public health: Theory and practice. Oxford University Press.</w:t>
      </w:r>
    </w:p>
    <w:p w14:paraId="3856C98F"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Kotler, P., &amp; Lee, N. R. (2008). Social marketing: Influencing behaviors for good. Sage Publications.</w:t>
      </w:r>
    </w:p>
    <w:p w14:paraId="747F3987"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Rundle-Thiele, S., &amp; Kubacki, K. (2016). Introduction to social marketing. Social Marketing Quarterly, 22(2), 57-64.</w:t>
      </w:r>
    </w:p>
    <w:p w14:paraId="4FCEF44A"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Bagozzi, R. P., &amp; Dholakia, U. M. (2002). Intentional social action in virtual communities. Journal of Interactive Marketing, 16(2), 2-21.</w:t>
      </w:r>
    </w:p>
    <w:p w14:paraId="517EABA6" w14:textId="77777777" w:rsidR="00FB0E66" w:rsidRPr="00172028" w:rsidRDefault="00FB0E66" w:rsidP="00FB0E66">
      <w:pPr>
        <w:pStyle w:val="ListParagraph"/>
        <w:numPr>
          <w:ilvl w:val="0"/>
          <w:numId w:val="16"/>
        </w:numPr>
        <w:spacing w:line="360" w:lineRule="auto"/>
        <w:ind w:left="426" w:firstLine="0"/>
        <w:jc w:val="both"/>
        <w:rPr>
          <w:rFonts w:asciiTheme="majorBidi" w:hAnsiTheme="majorBidi" w:cstheme="majorBidi"/>
          <w:sz w:val="24"/>
          <w:szCs w:val="24"/>
        </w:rPr>
      </w:pPr>
      <w:r w:rsidRPr="00172028">
        <w:rPr>
          <w:rFonts w:asciiTheme="majorBidi" w:hAnsiTheme="majorBidi" w:cstheme="majorBidi"/>
          <w:sz w:val="24"/>
          <w:szCs w:val="24"/>
        </w:rPr>
        <w:t>Stead, M., Gordon, R., Angus, K., &amp; McDermott, L. (2007). A systematic review of social marketing effectiveness. Health Education, 107(2), 105-121.</w:t>
      </w:r>
    </w:p>
    <w:p w14:paraId="2AA3ECC0" w14:textId="77777777" w:rsidR="00992AEA" w:rsidRDefault="00992AEA" w:rsidP="00FB0E66">
      <w:pPr>
        <w:spacing w:line="360" w:lineRule="auto"/>
        <w:ind w:left="426"/>
        <w:jc w:val="both"/>
      </w:pPr>
    </w:p>
    <w:sectPr w:rsidR="00992AEA" w:rsidSect="00FB0E66">
      <w:headerReference w:type="default" r:id="rId10"/>
      <w:footerReference w:type="even" r:id="rId11"/>
      <w:footerReference w:type="default" r:id="rId12"/>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22672" w14:textId="77777777" w:rsidR="008E5F65" w:rsidRDefault="008E5F65">
      <w:r>
        <w:separator/>
      </w:r>
    </w:p>
  </w:endnote>
  <w:endnote w:type="continuationSeparator" w:id="0">
    <w:p w14:paraId="68275006" w14:textId="77777777" w:rsidR="008E5F65" w:rsidRDefault="008E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1661DC78"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E661AB">
      <w:rPr>
        <w:caps/>
      </w:rPr>
      <w:t>6</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A228C" w14:textId="77777777" w:rsidR="008E5F65" w:rsidRDefault="008E5F65" w:rsidP="0010114F">
      <w:pPr>
        <w:bidi/>
      </w:pPr>
      <w:r>
        <w:separator/>
      </w:r>
    </w:p>
  </w:footnote>
  <w:footnote w:type="continuationSeparator" w:id="0">
    <w:p w14:paraId="106FAA89" w14:textId="77777777" w:rsidR="008E5F65" w:rsidRDefault="008E5F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CD7FEF"/>
    <w:multiLevelType w:val="hybridMultilevel"/>
    <w:tmpl w:val="BEAA27AC"/>
    <w:lvl w:ilvl="0" w:tplc="29E80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5"/>
  </w:num>
  <w:num w:numId="4">
    <w:abstractNumId w:val="0"/>
  </w:num>
  <w:num w:numId="5">
    <w:abstractNumId w:val="5"/>
  </w:num>
  <w:num w:numId="6">
    <w:abstractNumId w:val="13"/>
  </w:num>
  <w:num w:numId="7">
    <w:abstractNumId w:val="1"/>
  </w:num>
  <w:num w:numId="8">
    <w:abstractNumId w:val="9"/>
  </w:num>
  <w:num w:numId="9">
    <w:abstractNumId w:val="12"/>
  </w:num>
  <w:num w:numId="10">
    <w:abstractNumId w:val="2"/>
  </w:num>
  <w:num w:numId="11">
    <w:abstractNumId w:val="8"/>
  </w:num>
  <w:num w:numId="12">
    <w:abstractNumId w:val="3"/>
  </w:num>
  <w:num w:numId="13">
    <w:abstractNumId w:val="11"/>
  </w:num>
  <w:num w:numId="14">
    <w:abstractNumId w:val="14"/>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5F65"/>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662F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661AB"/>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0E66"/>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FB0E66"/>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darse408@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da_gholizade@yahoo.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22C2B-3AA7-41F3-AC83-35BE25465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1623</Words>
  <Characters>9255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TechStore</cp:lastModifiedBy>
  <cp:revision>20</cp:revision>
  <cp:lastPrinted>2007-05-16T03:26:00Z</cp:lastPrinted>
  <dcterms:created xsi:type="dcterms:W3CDTF">2024-02-26T10:03:00Z</dcterms:created>
  <dcterms:modified xsi:type="dcterms:W3CDTF">2025-12-24T08:07:00Z</dcterms:modified>
</cp:coreProperties>
</file>